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F2FF" w14:textId="051DE673" w:rsidR="001D1853" w:rsidRDefault="001D1853" w:rsidP="001D1853">
      <w:pPr>
        <w:jc w:val="center"/>
        <w:rPr>
          <w:rFonts w:ascii="Arial" w:hAnsi="Arial" w:cs="Arial"/>
          <w:lang w:val="en-CA"/>
        </w:rPr>
      </w:pPr>
      <w:r>
        <w:rPr>
          <w:rFonts w:ascii="Arial" w:hAnsi="Arial" w:cs="Arial"/>
          <w:noProof/>
          <w:lang w:val="en-CA"/>
        </w:rPr>
        <w:drawing>
          <wp:inline distT="0" distB="0" distL="0" distR="0" wp14:anchorId="08274565" wp14:editId="659DF1E1">
            <wp:extent cx="1657350" cy="13026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1674230" cy="1315953"/>
                    </a:xfrm>
                    <a:prstGeom prst="rect">
                      <a:avLst/>
                    </a:prstGeom>
                  </pic:spPr>
                </pic:pic>
              </a:graphicData>
            </a:graphic>
          </wp:inline>
        </w:drawing>
      </w:r>
    </w:p>
    <w:p w14:paraId="76C10D81" w14:textId="77777777" w:rsidR="001D1853" w:rsidRDefault="001D1853" w:rsidP="001D1853">
      <w:pPr>
        <w:rPr>
          <w:rFonts w:ascii="Arial" w:hAnsi="Arial" w:cs="Arial"/>
          <w:lang w:val="en-CA"/>
        </w:rPr>
      </w:pPr>
    </w:p>
    <w:p w14:paraId="67300B24" w14:textId="4445B2BF" w:rsidR="001D1853" w:rsidRPr="009C18AE" w:rsidRDefault="001D1853" w:rsidP="001D1853">
      <w:pPr>
        <w:rPr>
          <w:rFonts w:ascii="Bahnschrift Light" w:hAnsi="Bahnschrift Light" w:cs="Arial"/>
          <w:color w:val="1F3864" w:themeColor="accent1" w:themeShade="80"/>
          <w:lang w:val="en-CA"/>
        </w:rPr>
      </w:pPr>
      <w:r w:rsidRPr="009C18AE">
        <w:rPr>
          <w:rFonts w:ascii="Bahnschrift Light" w:hAnsi="Bahnschrift Light" w:cs="Arial"/>
          <w:color w:val="1F3864" w:themeColor="accent1" w:themeShade="80"/>
          <w:lang w:val="en-CA"/>
        </w:rPr>
        <w:t>Briarcliff Professional Plaza</w:t>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009C18AE">
        <w:rPr>
          <w:rFonts w:ascii="Bahnschrift Light" w:hAnsi="Bahnschrift Light" w:cs="Arial"/>
          <w:color w:val="1F3864" w:themeColor="accent1" w:themeShade="80"/>
          <w:lang w:val="en-CA"/>
        </w:rPr>
        <w:tab/>
        <w:t xml:space="preserve">    </w:t>
      </w:r>
      <w:r w:rsidRPr="009C18AE">
        <w:rPr>
          <w:rFonts w:ascii="Bahnschrift Light" w:hAnsi="Bahnschrift Light" w:cs="Arial"/>
          <w:color w:val="1F3864" w:themeColor="accent1" w:themeShade="80"/>
          <w:lang w:val="en-CA"/>
        </w:rPr>
        <w:t>P</w:t>
      </w:r>
      <w:r w:rsidR="009C18AE">
        <w:rPr>
          <w:rFonts w:ascii="Bahnschrift Light" w:hAnsi="Bahnschrift Light" w:cs="Arial"/>
          <w:color w:val="1F3864" w:themeColor="accent1" w:themeShade="80"/>
          <w:lang w:val="en-CA"/>
        </w:rPr>
        <w:t xml:space="preserve">: </w:t>
      </w:r>
      <w:r w:rsidRPr="009C18AE">
        <w:rPr>
          <w:rFonts w:ascii="Bahnschrift Light" w:hAnsi="Bahnschrift Light" w:cs="Arial"/>
          <w:color w:val="1F3864" w:themeColor="accent1" w:themeShade="80"/>
          <w:lang w:val="en-CA"/>
        </w:rPr>
        <w:t>(816) 880-0077</w:t>
      </w:r>
    </w:p>
    <w:p w14:paraId="392858E4" w14:textId="58E63E47" w:rsidR="001D1853" w:rsidRPr="009C18AE" w:rsidRDefault="001D1853" w:rsidP="001D1853">
      <w:pPr>
        <w:rPr>
          <w:rFonts w:ascii="Bahnschrift Light" w:hAnsi="Bahnschrift Light" w:cs="Arial"/>
          <w:color w:val="1F3864" w:themeColor="accent1" w:themeShade="80"/>
          <w:lang w:val="en-CA"/>
        </w:rPr>
      </w:pPr>
      <w:r w:rsidRPr="009C18AE">
        <w:rPr>
          <w:rFonts w:ascii="Bahnschrift Light" w:hAnsi="Bahnschrift Light" w:cs="Arial"/>
          <w:color w:val="1F3864" w:themeColor="accent1" w:themeShade="80"/>
          <w:lang w:val="en-CA"/>
        </w:rPr>
        <w:t>1801 NW Platte Road, Ste 250</w:t>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t xml:space="preserve">             team@kansascityfamilylaw.com</w:t>
      </w:r>
    </w:p>
    <w:p w14:paraId="5BE7037C" w14:textId="010A773E" w:rsidR="001D1853" w:rsidRPr="009C18AE" w:rsidRDefault="001D1853" w:rsidP="001D1853">
      <w:pPr>
        <w:rPr>
          <w:rFonts w:ascii="Bahnschrift Light" w:hAnsi="Bahnschrift Light" w:cs="Arial"/>
          <w:color w:val="1F3864" w:themeColor="accent1" w:themeShade="80"/>
          <w:lang w:val="en-CA"/>
        </w:rPr>
      </w:pPr>
      <w:r w:rsidRPr="009C18AE">
        <w:rPr>
          <w:rFonts w:ascii="Bahnschrift Light" w:hAnsi="Bahnschrift Light" w:cs="Arial"/>
          <w:color w:val="1F3864" w:themeColor="accent1" w:themeShade="80"/>
          <w:lang w:val="en-CA"/>
        </w:rPr>
        <w:t>Kansas City, Missouri 64150</w:t>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r>
      <w:r w:rsidRPr="009C18AE">
        <w:rPr>
          <w:rFonts w:ascii="Bahnschrift Light" w:hAnsi="Bahnschrift Light" w:cs="Arial"/>
          <w:color w:val="1F3864" w:themeColor="accent1" w:themeShade="80"/>
          <w:lang w:val="en-CA"/>
        </w:rPr>
        <w:tab/>
        <w:t xml:space="preserve">   </w:t>
      </w:r>
      <w:r w:rsidR="009C18AE">
        <w:rPr>
          <w:rFonts w:ascii="Bahnschrift Light" w:hAnsi="Bahnschrift Light" w:cs="Arial"/>
          <w:color w:val="1F3864" w:themeColor="accent1" w:themeShade="80"/>
          <w:lang w:val="en-CA"/>
        </w:rPr>
        <w:t xml:space="preserve"> </w:t>
      </w:r>
      <w:r w:rsidRPr="009C18AE">
        <w:rPr>
          <w:rFonts w:ascii="Bahnschrift Light" w:hAnsi="Bahnschrift Light" w:cs="Arial"/>
          <w:color w:val="1F3864" w:themeColor="accent1" w:themeShade="80"/>
          <w:lang w:val="en-CA"/>
        </w:rPr>
        <w:t xml:space="preserve">www.kansascityfamilylaw.com </w:t>
      </w:r>
    </w:p>
    <w:p w14:paraId="487D9206" w14:textId="77777777" w:rsidR="001D1853" w:rsidRDefault="001D1853" w:rsidP="001D1853">
      <w:pPr>
        <w:rPr>
          <w:rFonts w:ascii="Bahnschrift Light" w:hAnsi="Bahnschrift Light" w:cs="Arial"/>
          <w:color w:val="1F3864" w:themeColor="accent1" w:themeShade="80"/>
          <w:lang w:val="en-CA"/>
        </w:rPr>
      </w:pPr>
    </w:p>
    <w:p w14:paraId="53197D37" w14:textId="77777777" w:rsidR="00D2737B" w:rsidRDefault="00D2737B" w:rsidP="001D1853">
      <w:pPr>
        <w:rPr>
          <w:rFonts w:ascii="Bahnschrift Light" w:hAnsi="Bahnschrift Light" w:cs="Arial"/>
          <w:color w:val="1F3864" w:themeColor="accent1" w:themeShade="80"/>
          <w:lang w:val="en-CA"/>
        </w:rPr>
      </w:pPr>
    </w:p>
    <w:p w14:paraId="702F6AA0" w14:textId="510CF50F" w:rsidR="00D2737B" w:rsidRPr="00D2737B" w:rsidRDefault="00D2737B" w:rsidP="00D2737B">
      <w:pPr>
        <w:pStyle w:val="NormalWeb"/>
        <w:jc w:val="center"/>
        <w:rPr>
          <w:rFonts w:ascii="Arial" w:eastAsia="Times New Roman" w:hAnsi="Arial" w:cs="Arial"/>
          <w:sz w:val="28"/>
          <w:szCs w:val="28"/>
        </w:rPr>
      </w:pPr>
      <w:r w:rsidRPr="00D2737B">
        <w:rPr>
          <w:rFonts w:ascii="Arial" w:hAnsi="Arial" w:cs="Arial"/>
          <w:b/>
          <w:bCs/>
          <w:sz w:val="44"/>
          <w:szCs w:val="44"/>
        </w:rPr>
        <w:t>FEE SCHEDULE</w:t>
      </w:r>
      <w:r w:rsidRPr="00D2737B">
        <w:rPr>
          <w:rFonts w:ascii="Arial" w:hAnsi="Arial" w:cs="Arial"/>
          <w:b/>
          <w:bCs/>
          <w:sz w:val="28"/>
          <w:szCs w:val="28"/>
        </w:rPr>
        <w:br/>
        <w:t>Qualified Domestic Relations Orders (QDRO)</w:t>
      </w:r>
    </w:p>
    <w:p w14:paraId="661A62C6" w14:textId="59C01600" w:rsidR="00D2737B" w:rsidRPr="00D2737B" w:rsidRDefault="00D2737B" w:rsidP="00D2737B">
      <w:pPr>
        <w:pStyle w:val="NormalWeb"/>
        <w:rPr>
          <w:rFonts w:ascii="Arial" w:hAnsi="Arial" w:cs="Arial"/>
          <w:sz w:val="28"/>
          <w:szCs w:val="28"/>
        </w:rPr>
      </w:pPr>
      <w:r>
        <w:rPr>
          <w:rFonts w:ascii="Arial" w:hAnsi="Arial" w:cs="Arial"/>
          <w:sz w:val="28"/>
          <w:szCs w:val="28"/>
        </w:rPr>
        <w:br/>
      </w:r>
      <w:r w:rsidRPr="00D2737B">
        <w:rPr>
          <w:rFonts w:ascii="Arial" w:hAnsi="Arial" w:cs="Arial"/>
          <w:sz w:val="28"/>
          <w:szCs w:val="28"/>
        </w:rPr>
        <w:t>Defined Contribution Plans (401(k), 403(b), 457 Plans, etc.) $7</w:t>
      </w:r>
      <w:r>
        <w:rPr>
          <w:rFonts w:ascii="Arial" w:hAnsi="Arial" w:cs="Arial"/>
          <w:sz w:val="28"/>
          <w:szCs w:val="28"/>
        </w:rPr>
        <w:t>5</w:t>
      </w:r>
      <w:r w:rsidRPr="00D2737B">
        <w:rPr>
          <w:rFonts w:ascii="Arial" w:hAnsi="Arial" w:cs="Arial"/>
          <w:sz w:val="28"/>
          <w:szCs w:val="28"/>
        </w:rPr>
        <w:t xml:space="preserve">0 </w:t>
      </w:r>
    </w:p>
    <w:p w14:paraId="0105F861" w14:textId="77777777" w:rsidR="00D2737B" w:rsidRDefault="00D2737B" w:rsidP="00D2737B">
      <w:pPr>
        <w:pStyle w:val="NormalWeb"/>
        <w:rPr>
          <w:rFonts w:ascii="Arial" w:hAnsi="Arial" w:cs="Arial"/>
          <w:sz w:val="28"/>
          <w:szCs w:val="28"/>
        </w:rPr>
      </w:pPr>
    </w:p>
    <w:p w14:paraId="1D4C4071" w14:textId="08BB692E" w:rsidR="00D2737B" w:rsidRPr="00D2737B" w:rsidRDefault="00D2737B" w:rsidP="00D2737B">
      <w:pPr>
        <w:pStyle w:val="NormalWeb"/>
        <w:rPr>
          <w:rFonts w:ascii="Arial" w:hAnsi="Arial" w:cs="Arial"/>
          <w:sz w:val="28"/>
          <w:szCs w:val="28"/>
        </w:rPr>
      </w:pPr>
      <w:r w:rsidRPr="00D2737B">
        <w:rPr>
          <w:rFonts w:ascii="Arial" w:hAnsi="Arial" w:cs="Arial"/>
          <w:sz w:val="28"/>
          <w:szCs w:val="28"/>
        </w:rPr>
        <w:t>Defined Benefit Plans (Pension Plans, Cash Balance Plans, etc.) $7</w:t>
      </w:r>
      <w:r>
        <w:rPr>
          <w:rFonts w:ascii="Arial" w:hAnsi="Arial" w:cs="Arial"/>
          <w:sz w:val="28"/>
          <w:szCs w:val="28"/>
        </w:rPr>
        <w:t>5</w:t>
      </w:r>
      <w:r w:rsidRPr="00D2737B">
        <w:rPr>
          <w:rFonts w:ascii="Arial" w:hAnsi="Arial" w:cs="Arial"/>
          <w:sz w:val="28"/>
          <w:szCs w:val="28"/>
        </w:rPr>
        <w:t xml:space="preserve">0 </w:t>
      </w:r>
    </w:p>
    <w:p w14:paraId="3A63FD2F" w14:textId="77777777" w:rsidR="00D2737B" w:rsidRDefault="00D2737B" w:rsidP="00D2737B">
      <w:pPr>
        <w:pStyle w:val="NormalWeb"/>
        <w:rPr>
          <w:rFonts w:ascii="Arial" w:hAnsi="Arial" w:cs="Arial"/>
          <w:sz w:val="28"/>
          <w:szCs w:val="28"/>
        </w:rPr>
      </w:pPr>
    </w:p>
    <w:p w14:paraId="1150E1DB" w14:textId="665BC3E7" w:rsidR="00D2737B" w:rsidRPr="00D2737B" w:rsidRDefault="00D2737B" w:rsidP="00D2737B">
      <w:pPr>
        <w:pStyle w:val="NormalWeb"/>
        <w:rPr>
          <w:rFonts w:ascii="Arial" w:hAnsi="Arial" w:cs="Arial"/>
          <w:sz w:val="28"/>
          <w:szCs w:val="28"/>
        </w:rPr>
      </w:pPr>
      <w:r w:rsidRPr="00D2737B">
        <w:rPr>
          <w:rFonts w:ascii="Arial" w:hAnsi="Arial" w:cs="Arial"/>
          <w:sz w:val="28"/>
          <w:szCs w:val="28"/>
        </w:rPr>
        <w:t>IRA Domestic Relations Order (</w:t>
      </w:r>
      <w:r w:rsidRPr="00D2737B">
        <w:rPr>
          <w:rFonts w:ascii="Arial" w:hAnsi="Arial" w:cs="Arial"/>
          <w:i/>
          <w:iCs/>
          <w:sz w:val="28"/>
          <w:szCs w:val="28"/>
        </w:rPr>
        <w:t xml:space="preserve">If Required by IRA </w:t>
      </w:r>
      <w:proofErr w:type="gramStart"/>
      <w:r w:rsidRPr="00D2737B">
        <w:rPr>
          <w:rFonts w:ascii="Arial" w:hAnsi="Arial" w:cs="Arial"/>
          <w:i/>
          <w:iCs/>
          <w:sz w:val="28"/>
          <w:szCs w:val="28"/>
        </w:rPr>
        <w:t>Custodian</w:t>
      </w:r>
      <w:r w:rsidRPr="00D2737B">
        <w:rPr>
          <w:rFonts w:ascii="Arial" w:hAnsi="Arial" w:cs="Arial"/>
          <w:sz w:val="28"/>
          <w:szCs w:val="28"/>
        </w:rPr>
        <w:t>)*</w:t>
      </w:r>
      <w:proofErr w:type="gramEnd"/>
      <w:r w:rsidRPr="00D2737B">
        <w:rPr>
          <w:rFonts w:ascii="Arial" w:hAnsi="Arial" w:cs="Arial"/>
          <w:sz w:val="28"/>
          <w:szCs w:val="28"/>
        </w:rPr>
        <w:t xml:space="preserve"> $7</w:t>
      </w:r>
      <w:r>
        <w:rPr>
          <w:rFonts w:ascii="Arial" w:hAnsi="Arial" w:cs="Arial"/>
          <w:sz w:val="28"/>
          <w:szCs w:val="28"/>
        </w:rPr>
        <w:t>5</w:t>
      </w:r>
      <w:r w:rsidRPr="00D2737B">
        <w:rPr>
          <w:rFonts w:ascii="Arial" w:hAnsi="Arial" w:cs="Arial"/>
          <w:sz w:val="28"/>
          <w:szCs w:val="28"/>
        </w:rPr>
        <w:t xml:space="preserve">0 </w:t>
      </w:r>
    </w:p>
    <w:p w14:paraId="256AC83B" w14:textId="77777777" w:rsidR="00D2737B" w:rsidRDefault="00D2737B" w:rsidP="00D2737B">
      <w:pPr>
        <w:pStyle w:val="NormalWeb"/>
        <w:rPr>
          <w:rFonts w:ascii="Arial" w:hAnsi="Arial" w:cs="Arial"/>
          <w:b/>
          <w:bCs/>
          <w:sz w:val="28"/>
          <w:szCs w:val="28"/>
        </w:rPr>
      </w:pPr>
    </w:p>
    <w:p w14:paraId="66F547E0" w14:textId="0C9046FE" w:rsidR="00D2737B" w:rsidRPr="00D2737B" w:rsidRDefault="00D2737B" w:rsidP="00D2737B">
      <w:pPr>
        <w:pStyle w:val="NormalWeb"/>
        <w:jc w:val="center"/>
        <w:rPr>
          <w:rFonts w:ascii="Arial" w:hAnsi="Arial" w:cs="Arial"/>
          <w:sz w:val="28"/>
          <w:szCs w:val="28"/>
        </w:rPr>
      </w:pPr>
      <w:r w:rsidRPr="00D2737B">
        <w:rPr>
          <w:rFonts w:ascii="Arial" w:hAnsi="Arial" w:cs="Arial"/>
          <w:b/>
          <w:bCs/>
          <w:sz w:val="28"/>
          <w:szCs w:val="28"/>
        </w:rPr>
        <w:t>Federal Retirement Systems</w:t>
      </w:r>
    </w:p>
    <w:p w14:paraId="23306584" w14:textId="77777777" w:rsidR="00D2737B" w:rsidRDefault="00D2737B" w:rsidP="00D2737B">
      <w:pPr>
        <w:pStyle w:val="NormalWeb"/>
        <w:rPr>
          <w:rFonts w:ascii="Arial" w:hAnsi="Arial" w:cs="Arial"/>
          <w:sz w:val="28"/>
          <w:szCs w:val="28"/>
        </w:rPr>
      </w:pPr>
    </w:p>
    <w:p w14:paraId="6AD35ADA" w14:textId="6CD93B84" w:rsidR="00D2737B" w:rsidRPr="00D2737B" w:rsidRDefault="00D2737B" w:rsidP="00D2737B">
      <w:pPr>
        <w:pStyle w:val="NormalWeb"/>
        <w:rPr>
          <w:rFonts w:ascii="Arial" w:hAnsi="Arial" w:cs="Arial"/>
          <w:sz w:val="28"/>
          <w:szCs w:val="28"/>
        </w:rPr>
      </w:pPr>
      <w:r w:rsidRPr="00D2737B">
        <w:rPr>
          <w:rFonts w:ascii="Arial" w:hAnsi="Arial" w:cs="Arial"/>
          <w:sz w:val="28"/>
          <w:szCs w:val="28"/>
        </w:rPr>
        <w:t>CSRS and FERS</w:t>
      </w:r>
      <w:r>
        <w:rPr>
          <w:rFonts w:ascii="Arial" w:hAnsi="Arial" w:cs="Arial"/>
          <w:sz w:val="28"/>
          <w:szCs w:val="28"/>
        </w:rPr>
        <w:t xml:space="preserve"> Division </w:t>
      </w:r>
      <w:proofErr w:type="gramStart"/>
      <w:r>
        <w:rPr>
          <w:rFonts w:ascii="Arial" w:hAnsi="Arial" w:cs="Arial"/>
          <w:sz w:val="28"/>
          <w:szCs w:val="28"/>
        </w:rPr>
        <w:t xml:space="preserve">Orders </w:t>
      </w:r>
      <w:r w:rsidRPr="00D2737B">
        <w:rPr>
          <w:rFonts w:ascii="Arial" w:hAnsi="Arial" w:cs="Arial"/>
          <w:sz w:val="28"/>
          <w:szCs w:val="28"/>
        </w:rPr>
        <w:t xml:space="preserve"> $</w:t>
      </w:r>
      <w:proofErr w:type="gramEnd"/>
      <w:r>
        <w:rPr>
          <w:rFonts w:ascii="Arial" w:hAnsi="Arial" w:cs="Arial"/>
          <w:sz w:val="28"/>
          <w:szCs w:val="28"/>
        </w:rPr>
        <w:t>1,0</w:t>
      </w:r>
      <w:r w:rsidRPr="00D2737B">
        <w:rPr>
          <w:rFonts w:ascii="Arial" w:hAnsi="Arial" w:cs="Arial"/>
          <w:sz w:val="28"/>
          <w:szCs w:val="28"/>
        </w:rPr>
        <w:t xml:space="preserve">00 </w:t>
      </w:r>
    </w:p>
    <w:p w14:paraId="3AF635AF" w14:textId="77777777" w:rsidR="00D2737B" w:rsidRDefault="00D2737B" w:rsidP="00D2737B">
      <w:pPr>
        <w:pStyle w:val="NormalWeb"/>
        <w:rPr>
          <w:rFonts w:ascii="Arial" w:hAnsi="Arial" w:cs="Arial"/>
          <w:sz w:val="28"/>
          <w:szCs w:val="28"/>
        </w:rPr>
      </w:pPr>
    </w:p>
    <w:p w14:paraId="49514E69" w14:textId="2BAA2FBD" w:rsidR="00D2737B" w:rsidRPr="00D2737B" w:rsidRDefault="00D2737B" w:rsidP="00D2737B">
      <w:pPr>
        <w:pStyle w:val="NormalWeb"/>
        <w:rPr>
          <w:rFonts w:ascii="Arial" w:hAnsi="Arial" w:cs="Arial"/>
          <w:sz w:val="28"/>
          <w:szCs w:val="28"/>
        </w:rPr>
      </w:pPr>
      <w:r w:rsidRPr="00D2737B">
        <w:rPr>
          <w:rFonts w:ascii="Arial" w:hAnsi="Arial" w:cs="Arial"/>
          <w:sz w:val="28"/>
          <w:szCs w:val="28"/>
        </w:rPr>
        <w:t>Federal Thrift Savings Plan (TSP)</w:t>
      </w:r>
      <w:r>
        <w:rPr>
          <w:rFonts w:ascii="Arial" w:hAnsi="Arial" w:cs="Arial"/>
          <w:sz w:val="28"/>
          <w:szCs w:val="28"/>
        </w:rPr>
        <w:t xml:space="preserve"> Division Order</w:t>
      </w:r>
      <w:r w:rsidRPr="00D2737B">
        <w:rPr>
          <w:rFonts w:ascii="Arial" w:hAnsi="Arial" w:cs="Arial"/>
          <w:sz w:val="28"/>
          <w:szCs w:val="28"/>
        </w:rPr>
        <w:t xml:space="preserve"> $</w:t>
      </w:r>
      <w:r>
        <w:rPr>
          <w:rFonts w:ascii="Arial" w:hAnsi="Arial" w:cs="Arial"/>
          <w:sz w:val="28"/>
          <w:szCs w:val="28"/>
        </w:rPr>
        <w:t>75</w:t>
      </w:r>
      <w:r w:rsidRPr="00D2737B">
        <w:rPr>
          <w:rFonts w:ascii="Arial" w:hAnsi="Arial" w:cs="Arial"/>
          <w:sz w:val="28"/>
          <w:szCs w:val="28"/>
        </w:rPr>
        <w:t xml:space="preserve">0 </w:t>
      </w:r>
    </w:p>
    <w:p w14:paraId="6085B8B2" w14:textId="77777777" w:rsidR="00D2737B" w:rsidRDefault="00D2737B" w:rsidP="00D2737B">
      <w:pPr>
        <w:pStyle w:val="NormalWeb"/>
        <w:rPr>
          <w:rFonts w:ascii="Arial" w:hAnsi="Arial" w:cs="Arial"/>
          <w:sz w:val="28"/>
          <w:szCs w:val="28"/>
        </w:rPr>
      </w:pPr>
    </w:p>
    <w:p w14:paraId="4F39FDAB" w14:textId="1276541E" w:rsidR="00D2737B" w:rsidRDefault="00D2737B" w:rsidP="00D2737B">
      <w:pPr>
        <w:pStyle w:val="NormalWeb"/>
        <w:rPr>
          <w:rFonts w:ascii="Arial" w:hAnsi="Arial" w:cs="Arial"/>
          <w:sz w:val="28"/>
          <w:szCs w:val="28"/>
        </w:rPr>
      </w:pPr>
      <w:r w:rsidRPr="00D2737B">
        <w:rPr>
          <w:rFonts w:ascii="Arial" w:hAnsi="Arial" w:cs="Arial"/>
          <w:sz w:val="28"/>
          <w:szCs w:val="28"/>
        </w:rPr>
        <w:t>Tier II Railroad Retirement Benefits $</w:t>
      </w:r>
      <w:r>
        <w:rPr>
          <w:rFonts w:ascii="Arial" w:hAnsi="Arial" w:cs="Arial"/>
          <w:sz w:val="28"/>
          <w:szCs w:val="28"/>
        </w:rPr>
        <w:t>1,25</w:t>
      </w:r>
      <w:r w:rsidRPr="00D2737B">
        <w:rPr>
          <w:rFonts w:ascii="Arial" w:hAnsi="Arial" w:cs="Arial"/>
          <w:sz w:val="28"/>
          <w:szCs w:val="28"/>
        </w:rPr>
        <w:t xml:space="preserve">0 </w:t>
      </w:r>
    </w:p>
    <w:p w14:paraId="45460E94" w14:textId="77777777" w:rsidR="00D2737B" w:rsidRPr="00D2737B" w:rsidRDefault="00D2737B" w:rsidP="00D2737B">
      <w:pPr>
        <w:pStyle w:val="NormalWeb"/>
        <w:rPr>
          <w:rFonts w:ascii="Arial" w:hAnsi="Arial" w:cs="Arial"/>
          <w:sz w:val="28"/>
          <w:szCs w:val="28"/>
        </w:rPr>
      </w:pPr>
    </w:p>
    <w:p w14:paraId="7EC555B2" w14:textId="050B6E8B" w:rsidR="00D2737B" w:rsidRDefault="00D2737B" w:rsidP="00D2737B">
      <w:pPr>
        <w:pStyle w:val="NormalWeb"/>
        <w:jc w:val="center"/>
        <w:rPr>
          <w:rFonts w:ascii="Arial" w:hAnsi="Arial" w:cs="Arial"/>
          <w:b/>
          <w:bCs/>
          <w:sz w:val="28"/>
          <w:szCs w:val="28"/>
        </w:rPr>
      </w:pPr>
      <w:r w:rsidRPr="00D2737B">
        <w:rPr>
          <w:rFonts w:ascii="Arial" w:hAnsi="Arial" w:cs="Arial"/>
          <w:b/>
          <w:bCs/>
          <w:sz w:val="28"/>
          <w:szCs w:val="28"/>
        </w:rPr>
        <w:t>Public and State Sponsored Plans</w:t>
      </w:r>
    </w:p>
    <w:p w14:paraId="66A281C2" w14:textId="77777777" w:rsidR="00D2737B" w:rsidRPr="00D2737B" w:rsidRDefault="00D2737B" w:rsidP="00D2737B">
      <w:pPr>
        <w:pStyle w:val="NormalWeb"/>
        <w:jc w:val="center"/>
        <w:rPr>
          <w:rFonts w:ascii="Arial" w:hAnsi="Arial" w:cs="Arial"/>
          <w:sz w:val="28"/>
          <w:szCs w:val="28"/>
        </w:rPr>
      </w:pPr>
    </w:p>
    <w:p w14:paraId="231791BB" w14:textId="3B16CE04" w:rsidR="00D2737B" w:rsidRDefault="00D2737B" w:rsidP="00D2737B">
      <w:pPr>
        <w:pStyle w:val="NormalWeb"/>
        <w:rPr>
          <w:rFonts w:ascii="Arial" w:hAnsi="Arial" w:cs="Arial"/>
          <w:sz w:val="28"/>
          <w:szCs w:val="28"/>
        </w:rPr>
      </w:pPr>
      <w:r w:rsidRPr="00D2737B">
        <w:rPr>
          <w:rFonts w:ascii="Arial" w:hAnsi="Arial" w:cs="Arial"/>
          <w:sz w:val="28"/>
          <w:szCs w:val="28"/>
        </w:rPr>
        <w:t>Public Employee Plans (</w:t>
      </w:r>
      <w:r>
        <w:rPr>
          <w:rFonts w:ascii="Arial" w:hAnsi="Arial" w:cs="Arial"/>
          <w:sz w:val="28"/>
          <w:szCs w:val="28"/>
        </w:rPr>
        <w:t>K</w:t>
      </w:r>
      <w:r w:rsidRPr="00D2737B">
        <w:rPr>
          <w:rFonts w:ascii="Arial" w:hAnsi="Arial" w:cs="Arial"/>
          <w:sz w:val="28"/>
          <w:szCs w:val="28"/>
        </w:rPr>
        <w:t xml:space="preserve">PERS, </w:t>
      </w:r>
      <w:r>
        <w:rPr>
          <w:rFonts w:ascii="Arial" w:hAnsi="Arial" w:cs="Arial"/>
          <w:sz w:val="28"/>
          <w:szCs w:val="28"/>
        </w:rPr>
        <w:t>MOSERS</w:t>
      </w:r>
      <w:r w:rsidRPr="00D2737B">
        <w:rPr>
          <w:rFonts w:ascii="Arial" w:hAnsi="Arial" w:cs="Arial"/>
          <w:sz w:val="28"/>
          <w:szCs w:val="28"/>
        </w:rPr>
        <w:t>, etc.) $7</w:t>
      </w:r>
      <w:r>
        <w:rPr>
          <w:rFonts w:ascii="Arial" w:hAnsi="Arial" w:cs="Arial"/>
          <w:sz w:val="28"/>
          <w:szCs w:val="28"/>
        </w:rPr>
        <w:t>50</w:t>
      </w:r>
    </w:p>
    <w:p w14:paraId="2AA5F0E2" w14:textId="77777777" w:rsidR="00D2737B" w:rsidRDefault="00D2737B" w:rsidP="00D2737B">
      <w:pPr>
        <w:pStyle w:val="NormalWeb"/>
        <w:rPr>
          <w:rFonts w:ascii="Arial" w:hAnsi="Arial" w:cs="Arial"/>
          <w:sz w:val="28"/>
          <w:szCs w:val="28"/>
        </w:rPr>
      </w:pPr>
    </w:p>
    <w:p w14:paraId="4EC3A761" w14:textId="77777777" w:rsidR="00D2737B" w:rsidRDefault="00D2737B" w:rsidP="00D2737B">
      <w:pPr>
        <w:pStyle w:val="NormalWeb"/>
        <w:rPr>
          <w:rFonts w:ascii="Arial" w:hAnsi="Arial" w:cs="Arial"/>
          <w:sz w:val="28"/>
          <w:szCs w:val="28"/>
        </w:rPr>
      </w:pPr>
      <w:r w:rsidRPr="00D2737B">
        <w:rPr>
          <w:rFonts w:ascii="Arial" w:hAnsi="Arial" w:cs="Arial"/>
          <w:sz w:val="28"/>
          <w:szCs w:val="28"/>
        </w:rPr>
        <w:t>University Retirement Systems $7</w:t>
      </w:r>
      <w:r>
        <w:rPr>
          <w:rFonts w:ascii="Arial" w:hAnsi="Arial" w:cs="Arial"/>
          <w:sz w:val="28"/>
          <w:szCs w:val="28"/>
        </w:rPr>
        <w:t>5</w:t>
      </w:r>
      <w:r w:rsidRPr="00D2737B">
        <w:rPr>
          <w:rFonts w:ascii="Arial" w:hAnsi="Arial" w:cs="Arial"/>
          <w:sz w:val="28"/>
          <w:szCs w:val="28"/>
        </w:rPr>
        <w:t xml:space="preserve">0 </w:t>
      </w:r>
    </w:p>
    <w:p w14:paraId="6955B326" w14:textId="77777777" w:rsidR="00D2737B" w:rsidRDefault="00D2737B" w:rsidP="00D2737B">
      <w:pPr>
        <w:pStyle w:val="NormalWeb"/>
        <w:rPr>
          <w:rFonts w:ascii="Arial" w:hAnsi="Arial" w:cs="Arial"/>
          <w:sz w:val="28"/>
          <w:szCs w:val="28"/>
        </w:rPr>
      </w:pPr>
    </w:p>
    <w:p w14:paraId="73757FED" w14:textId="24F3907C" w:rsidR="00D2737B" w:rsidRDefault="00D2737B" w:rsidP="00D2737B">
      <w:pPr>
        <w:pStyle w:val="NormalWeb"/>
        <w:rPr>
          <w:rFonts w:ascii="Arial" w:hAnsi="Arial" w:cs="Arial"/>
          <w:sz w:val="28"/>
          <w:szCs w:val="28"/>
        </w:rPr>
      </w:pPr>
      <w:r w:rsidRPr="00D2737B">
        <w:rPr>
          <w:rFonts w:ascii="Arial" w:hAnsi="Arial" w:cs="Arial"/>
          <w:sz w:val="28"/>
          <w:szCs w:val="28"/>
        </w:rPr>
        <w:t>City and County Employee Plans $7</w:t>
      </w:r>
      <w:r>
        <w:rPr>
          <w:rFonts w:ascii="Arial" w:hAnsi="Arial" w:cs="Arial"/>
          <w:sz w:val="28"/>
          <w:szCs w:val="28"/>
        </w:rPr>
        <w:t>5</w:t>
      </w:r>
      <w:r w:rsidRPr="00D2737B">
        <w:rPr>
          <w:rFonts w:ascii="Arial" w:hAnsi="Arial" w:cs="Arial"/>
          <w:sz w:val="28"/>
          <w:szCs w:val="28"/>
        </w:rPr>
        <w:t xml:space="preserve">0 </w:t>
      </w:r>
    </w:p>
    <w:p w14:paraId="61607FD4" w14:textId="77777777" w:rsidR="00D2737B" w:rsidRPr="00D2737B" w:rsidRDefault="00D2737B" w:rsidP="00D2737B">
      <w:pPr>
        <w:pStyle w:val="NormalWeb"/>
        <w:rPr>
          <w:rFonts w:ascii="Arial" w:hAnsi="Arial" w:cs="Arial"/>
          <w:sz w:val="28"/>
          <w:szCs w:val="28"/>
        </w:rPr>
      </w:pPr>
    </w:p>
    <w:p w14:paraId="7DB9A772" w14:textId="4E14DA48" w:rsidR="00D2737B" w:rsidRPr="00D2737B" w:rsidRDefault="00D2737B" w:rsidP="00D2737B">
      <w:pPr>
        <w:pStyle w:val="NormalWeb"/>
        <w:jc w:val="center"/>
        <w:rPr>
          <w:rFonts w:ascii="Arial" w:hAnsi="Arial" w:cs="Arial"/>
          <w:sz w:val="28"/>
          <w:szCs w:val="28"/>
        </w:rPr>
      </w:pPr>
      <w:r w:rsidRPr="00D2737B">
        <w:rPr>
          <w:rFonts w:ascii="Arial" w:hAnsi="Arial" w:cs="Arial"/>
          <w:b/>
          <w:bCs/>
          <w:sz w:val="28"/>
          <w:szCs w:val="28"/>
        </w:rPr>
        <w:t>Multiple QDRO Discount</w:t>
      </w:r>
    </w:p>
    <w:p w14:paraId="4E4F492E" w14:textId="77777777" w:rsidR="00D2737B" w:rsidRDefault="00D2737B" w:rsidP="00D2737B">
      <w:pPr>
        <w:pStyle w:val="NormalWeb"/>
        <w:rPr>
          <w:rFonts w:ascii="Arial" w:hAnsi="Arial" w:cs="Arial"/>
          <w:sz w:val="28"/>
          <w:szCs w:val="28"/>
        </w:rPr>
      </w:pPr>
    </w:p>
    <w:p w14:paraId="5659C676" w14:textId="3C631CE8" w:rsidR="00D2737B" w:rsidRDefault="00D2737B" w:rsidP="00D2737B">
      <w:pPr>
        <w:pStyle w:val="NormalWeb"/>
        <w:rPr>
          <w:rFonts w:ascii="Arial" w:hAnsi="Arial" w:cs="Arial"/>
          <w:sz w:val="28"/>
          <w:szCs w:val="28"/>
        </w:rPr>
      </w:pPr>
      <w:r w:rsidRPr="00D2737B">
        <w:rPr>
          <w:rFonts w:ascii="Arial" w:hAnsi="Arial" w:cs="Arial"/>
          <w:sz w:val="28"/>
          <w:szCs w:val="28"/>
        </w:rPr>
        <w:t xml:space="preserve">When we are asked to prepare a 2nd QDRO for the same case, the fee is discounted </w:t>
      </w:r>
      <w:r>
        <w:rPr>
          <w:rFonts w:ascii="Arial" w:hAnsi="Arial" w:cs="Arial"/>
          <w:sz w:val="28"/>
          <w:szCs w:val="28"/>
        </w:rPr>
        <w:t xml:space="preserve">by $100 for the next, and each subsequent QDRO. </w:t>
      </w:r>
    </w:p>
    <w:p w14:paraId="04424094" w14:textId="77777777" w:rsidR="00D2737B" w:rsidRPr="00D2737B" w:rsidRDefault="00D2737B" w:rsidP="00D2737B">
      <w:pPr>
        <w:pStyle w:val="NormalWeb"/>
        <w:rPr>
          <w:rFonts w:ascii="Arial" w:hAnsi="Arial" w:cs="Arial"/>
          <w:sz w:val="28"/>
          <w:szCs w:val="28"/>
        </w:rPr>
      </w:pPr>
    </w:p>
    <w:p w14:paraId="4D1F750F" w14:textId="77777777" w:rsidR="00D2737B" w:rsidRPr="00D2737B" w:rsidRDefault="00D2737B" w:rsidP="00D2737B">
      <w:pPr>
        <w:pStyle w:val="NormalWeb"/>
        <w:jc w:val="center"/>
        <w:rPr>
          <w:rFonts w:ascii="Arial" w:hAnsi="Arial" w:cs="Arial"/>
          <w:b/>
          <w:bCs/>
          <w:sz w:val="28"/>
          <w:szCs w:val="28"/>
        </w:rPr>
      </w:pPr>
      <w:r w:rsidRPr="00D2737B">
        <w:rPr>
          <w:rFonts w:ascii="Arial" w:hAnsi="Arial" w:cs="Arial"/>
          <w:b/>
          <w:bCs/>
          <w:sz w:val="28"/>
          <w:szCs w:val="28"/>
        </w:rPr>
        <w:t>Review of opposing party’s QDRO:</w:t>
      </w:r>
    </w:p>
    <w:p w14:paraId="239A6E26" w14:textId="77777777" w:rsidR="00D2737B" w:rsidRDefault="00D2737B" w:rsidP="00D2737B">
      <w:pPr>
        <w:pStyle w:val="NormalWeb"/>
        <w:rPr>
          <w:rFonts w:ascii="Arial" w:hAnsi="Arial" w:cs="Arial"/>
          <w:sz w:val="28"/>
          <w:szCs w:val="28"/>
        </w:rPr>
      </w:pPr>
    </w:p>
    <w:p w14:paraId="3E2A4865" w14:textId="34564B73" w:rsidR="00D2737B" w:rsidRPr="00D2737B" w:rsidRDefault="00D2737B" w:rsidP="00D2737B">
      <w:pPr>
        <w:pStyle w:val="NormalWeb"/>
        <w:rPr>
          <w:rFonts w:ascii="Arial" w:hAnsi="Arial" w:cs="Arial"/>
          <w:sz w:val="28"/>
          <w:szCs w:val="28"/>
        </w:rPr>
      </w:pPr>
      <w:r>
        <w:rPr>
          <w:rFonts w:ascii="Arial" w:hAnsi="Arial" w:cs="Arial"/>
          <w:sz w:val="28"/>
          <w:szCs w:val="28"/>
        </w:rPr>
        <w:lastRenderedPageBreak/>
        <w:t xml:space="preserve">If you want counsel to review a QDRO already prepared and ensure your interests are protected: </w:t>
      </w:r>
      <w:r w:rsidRPr="00D2737B">
        <w:rPr>
          <w:rFonts w:ascii="Arial" w:hAnsi="Arial" w:cs="Arial"/>
          <w:sz w:val="28"/>
          <w:szCs w:val="28"/>
        </w:rPr>
        <w:t>$500</w:t>
      </w:r>
      <w:r>
        <w:rPr>
          <w:rFonts w:ascii="Arial" w:hAnsi="Arial" w:cs="Arial"/>
          <w:sz w:val="28"/>
          <w:szCs w:val="28"/>
        </w:rPr>
        <w:t xml:space="preserve"> (</w:t>
      </w:r>
      <w:r w:rsidRPr="00D2737B">
        <w:rPr>
          <w:rFonts w:ascii="Arial" w:hAnsi="Arial" w:cs="Arial"/>
          <w:i/>
          <w:iCs/>
          <w:sz w:val="28"/>
          <w:szCs w:val="28"/>
        </w:rPr>
        <w:t>Written report emailed</w:t>
      </w:r>
      <w:r>
        <w:rPr>
          <w:rFonts w:ascii="Arial" w:hAnsi="Arial" w:cs="Arial"/>
          <w:sz w:val="28"/>
          <w:szCs w:val="28"/>
        </w:rPr>
        <w:t>)</w:t>
      </w:r>
    </w:p>
    <w:p w14:paraId="2E6FA1A6" w14:textId="77777777" w:rsidR="00D2737B" w:rsidRDefault="00D2737B" w:rsidP="00D2737B">
      <w:pPr>
        <w:pStyle w:val="NormalWeb"/>
        <w:rPr>
          <w:rFonts w:ascii="Arial" w:hAnsi="Arial" w:cs="Arial"/>
          <w:b/>
          <w:bCs/>
          <w:sz w:val="28"/>
          <w:szCs w:val="28"/>
        </w:rPr>
      </w:pPr>
    </w:p>
    <w:p w14:paraId="772810AC" w14:textId="357DA0A4" w:rsidR="00D2737B" w:rsidRDefault="00D2737B" w:rsidP="00D2737B">
      <w:pPr>
        <w:pStyle w:val="NormalWeb"/>
        <w:jc w:val="center"/>
        <w:rPr>
          <w:rFonts w:ascii="Arial" w:hAnsi="Arial" w:cs="Arial"/>
          <w:b/>
          <w:bCs/>
          <w:sz w:val="28"/>
          <w:szCs w:val="28"/>
        </w:rPr>
      </w:pPr>
      <w:r w:rsidRPr="00D2737B">
        <w:rPr>
          <w:rFonts w:ascii="Arial" w:hAnsi="Arial" w:cs="Arial"/>
          <w:b/>
          <w:bCs/>
          <w:sz w:val="28"/>
          <w:szCs w:val="28"/>
        </w:rPr>
        <w:t>Rush Fee</w:t>
      </w:r>
    </w:p>
    <w:p w14:paraId="2327C4BF" w14:textId="77777777" w:rsidR="00D2737B" w:rsidRPr="00D2737B" w:rsidRDefault="00D2737B" w:rsidP="00D2737B">
      <w:pPr>
        <w:pStyle w:val="NormalWeb"/>
        <w:jc w:val="center"/>
        <w:rPr>
          <w:rFonts w:ascii="Arial" w:hAnsi="Arial" w:cs="Arial"/>
          <w:sz w:val="28"/>
          <w:szCs w:val="28"/>
        </w:rPr>
      </w:pPr>
    </w:p>
    <w:p w14:paraId="57148959" w14:textId="72762F48" w:rsidR="00D2737B" w:rsidRDefault="00D2737B" w:rsidP="00D2737B">
      <w:pPr>
        <w:pStyle w:val="NormalWeb"/>
        <w:shd w:val="clear" w:color="auto" w:fill="FFFFFF"/>
        <w:rPr>
          <w:rFonts w:ascii="Arial" w:hAnsi="Arial" w:cs="Arial"/>
          <w:sz w:val="28"/>
          <w:szCs w:val="28"/>
        </w:rPr>
      </w:pPr>
      <w:r w:rsidRPr="00D2737B">
        <w:rPr>
          <w:rFonts w:ascii="Arial" w:hAnsi="Arial" w:cs="Arial"/>
          <w:sz w:val="28"/>
          <w:szCs w:val="28"/>
        </w:rPr>
        <w:t>If you need your QDRO rushed (assuming we have all required information</w:t>
      </w:r>
      <w:r>
        <w:rPr>
          <w:rFonts w:ascii="Arial" w:hAnsi="Arial" w:cs="Arial"/>
          <w:sz w:val="28"/>
          <w:szCs w:val="28"/>
        </w:rPr>
        <w:t xml:space="preserve">) </w:t>
      </w:r>
      <w:r w:rsidRPr="00D2737B">
        <w:rPr>
          <w:rFonts w:ascii="Arial" w:hAnsi="Arial" w:cs="Arial"/>
          <w:sz w:val="28"/>
          <w:szCs w:val="28"/>
        </w:rPr>
        <w:t>we will provide a 48-hour turnaround</w:t>
      </w:r>
      <w:r>
        <w:rPr>
          <w:rFonts w:ascii="Arial" w:hAnsi="Arial" w:cs="Arial"/>
          <w:sz w:val="28"/>
          <w:szCs w:val="28"/>
        </w:rPr>
        <w:t xml:space="preserve"> (i.e. two business days)</w:t>
      </w:r>
      <w:r w:rsidRPr="00D2737B">
        <w:rPr>
          <w:rFonts w:ascii="Arial" w:hAnsi="Arial" w:cs="Arial"/>
          <w:sz w:val="28"/>
          <w:szCs w:val="28"/>
        </w:rPr>
        <w:t xml:space="preserve"> on our QDRO drafting for an </w:t>
      </w:r>
      <w:r w:rsidRPr="00D2737B">
        <w:rPr>
          <w:rFonts w:ascii="Arial" w:hAnsi="Arial" w:cs="Arial"/>
          <w:b/>
          <w:bCs/>
          <w:sz w:val="28"/>
          <w:szCs w:val="28"/>
        </w:rPr>
        <w:t>additional $100 Rush Fee</w:t>
      </w:r>
      <w:r w:rsidRPr="00D2737B">
        <w:rPr>
          <w:rFonts w:ascii="Arial" w:hAnsi="Arial" w:cs="Arial"/>
          <w:sz w:val="28"/>
          <w:szCs w:val="28"/>
        </w:rPr>
        <w:t>. This rush service only pertains to the preparation of the QDRO documents. This does not cover the Plan's review process, the time it takes the Court to sign and certify the QDRO or the time it takes the Plan to implement the approved QDRO</w:t>
      </w:r>
      <w:r>
        <w:rPr>
          <w:rFonts w:ascii="Arial" w:hAnsi="Arial" w:cs="Arial"/>
          <w:sz w:val="28"/>
          <w:szCs w:val="28"/>
        </w:rPr>
        <w:t xml:space="preserve"> (or for the other party to sign off on/approve the documents)</w:t>
      </w:r>
      <w:r w:rsidRPr="00D2737B">
        <w:rPr>
          <w:rFonts w:ascii="Arial" w:hAnsi="Arial" w:cs="Arial"/>
          <w:sz w:val="28"/>
          <w:szCs w:val="28"/>
        </w:rPr>
        <w:t xml:space="preserve">. Under certain circumstances this Rush Service may not be available. </w:t>
      </w:r>
    </w:p>
    <w:p w14:paraId="2C5E16FB" w14:textId="77777777" w:rsidR="00D2737B" w:rsidRPr="00D2737B" w:rsidRDefault="00D2737B" w:rsidP="00D2737B">
      <w:pPr>
        <w:pStyle w:val="NormalWeb"/>
        <w:shd w:val="clear" w:color="auto" w:fill="FFFFFF"/>
        <w:rPr>
          <w:rFonts w:ascii="Arial" w:hAnsi="Arial" w:cs="Arial"/>
          <w:sz w:val="28"/>
          <w:szCs w:val="28"/>
        </w:rPr>
      </w:pPr>
    </w:p>
    <w:p w14:paraId="49E606B4" w14:textId="77777777" w:rsidR="00D2737B" w:rsidRDefault="00D2737B" w:rsidP="00D2737B">
      <w:pPr>
        <w:pStyle w:val="NormalWeb"/>
        <w:shd w:val="clear" w:color="auto" w:fill="FFFFFF"/>
        <w:rPr>
          <w:rFonts w:ascii="Arial" w:hAnsi="Arial" w:cs="Arial"/>
          <w:i/>
          <w:iCs/>
          <w:color w:val="1E1E1E"/>
          <w:sz w:val="28"/>
          <w:szCs w:val="28"/>
        </w:rPr>
      </w:pPr>
      <w:r w:rsidRPr="00D2737B">
        <w:rPr>
          <w:rFonts w:ascii="Arial" w:hAnsi="Arial" w:cs="Arial"/>
          <w:i/>
          <w:iCs/>
          <w:sz w:val="28"/>
          <w:szCs w:val="28"/>
        </w:rPr>
        <w:t xml:space="preserve">* </w:t>
      </w:r>
      <w:r w:rsidRPr="00D2737B">
        <w:rPr>
          <w:rFonts w:ascii="Arial" w:hAnsi="Arial" w:cs="Arial"/>
          <w:i/>
          <w:iCs/>
          <w:color w:val="1E1E1E"/>
          <w:sz w:val="28"/>
          <w:szCs w:val="28"/>
        </w:rPr>
        <w:t xml:space="preserve">Many IRA Custodians do not require a QDRO/DRO and will have a Divorce Transfer Form instead. Please confirm the IRA division requirements directly with the IRA Custodian. </w:t>
      </w:r>
    </w:p>
    <w:p w14:paraId="45FB2AA6" w14:textId="77777777" w:rsidR="00D2737B" w:rsidRDefault="00D2737B" w:rsidP="00D2737B">
      <w:pPr>
        <w:pStyle w:val="NormalWeb"/>
        <w:shd w:val="clear" w:color="auto" w:fill="FFFFFF"/>
        <w:rPr>
          <w:rFonts w:ascii="Arial" w:hAnsi="Arial" w:cs="Arial"/>
          <w:i/>
          <w:iCs/>
          <w:color w:val="1E1E1E"/>
          <w:sz w:val="28"/>
          <w:szCs w:val="28"/>
        </w:rPr>
      </w:pPr>
    </w:p>
    <w:p w14:paraId="463A38E4" w14:textId="3566E806" w:rsidR="00D2737B" w:rsidRDefault="00D2737B" w:rsidP="00D2737B">
      <w:pPr>
        <w:pStyle w:val="NormalWeb"/>
        <w:shd w:val="clear" w:color="auto" w:fill="FFFFFF"/>
        <w:jc w:val="center"/>
        <w:rPr>
          <w:rFonts w:ascii="Arial" w:hAnsi="Arial" w:cs="Arial"/>
          <w:b/>
          <w:bCs/>
          <w:sz w:val="28"/>
          <w:szCs w:val="28"/>
        </w:rPr>
      </w:pPr>
      <w:r>
        <w:rPr>
          <w:rFonts w:ascii="Arial" w:hAnsi="Arial" w:cs="Arial"/>
          <w:b/>
          <w:bCs/>
          <w:sz w:val="28"/>
          <w:szCs w:val="28"/>
        </w:rPr>
        <w:t>Other Services</w:t>
      </w:r>
    </w:p>
    <w:p w14:paraId="2D102AA6" w14:textId="77777777" w:rsidR="00D2737B" w:rsidRDefault="00D2737B" w:rsidP="00D2737B">
      <w:pPr>
        <w:pStyle w:val="NormalWeb"/>
        <w:shd w:val="clear" w:color="auto" w:fill="FFFFFF"/>
        <w:rPr>
          <w:rFonts w:ascii="Arial" w:hAnsi="Arial" w:cs="Arial"/>
          <w:b/>
          <w:bCs/>
          <w:sz w:val="28"/>
          <w:szCs w:val="28"/>
        </w:rPr>
      </w:pPr>
    </w:p>
    <w:p w14:paraId="76AF2FDC" w14:textId="39854095" w:rsidR="00D2737B" w:rsidRDefault="00D2737B" w:rsidP="00D2737B">
      <w:pPr>
        <w:pStyle w:val="NormalWeb"/>
        <w:shd w:val="clear" w:color="auto" w:fill="FFFFFF"/>
        <w:rPr>
          <w:rFonts w:ascii="Arial" w:hAnsi="Arial" w:cs="Arial"/>
          <w:sz w:val="28"/>
          <w:szCs w:val="28"/>
        </w:rPr>
      </w:pPr>
      <w:r>
        <w:rPr>
          <w:rFonts w:ascii="Arial" w:hAnsi="Arial" w:cs="Arial"/>
          <w:sz w:val="28"/>
          <w:szCs w:val="28"/>
        </w:rPr>
        <w:t xml:space="preserve">If entry of the QDRO or other retirement documents is contested, ongoing litigation support is needed, conference calls with counsel or the court are needed or other expert witness services are needed, a new engagement will need to be entered and our fee is $400 per hour. </w:t>
      </w:r>
    </w:p>
    <w:p w14:paraId="761CBC14" w14:textId="77777777" w:rsidR="00D2737B" w:rsidRDefault="00D2737B" w:rsidP="00D2737B">
      <w:pPr>
        <w:pStyle w:val="NormalWeb"/>
        <w:shd w:val="clear" w:color="auto" w:fill="FFFFFF"/>
        <w:rPr>
          <w:rFonts w:ascii="Arial" w:hAnsi="Arial" w:cs="Arial"/>
          <w:sz w:val="28"/>
          <w:szCs w:val="28"/>
        </w:rPr>
      </w:pPr>
    </w:p>
    <w:p w14:paraId="0518E3E2" w14:textId="576CD52F" w:rsidR="00D2737B" w:rsidRDefault="00D2737B" w:rsidP="00D2737B">
      <w:pPr>
        <w:pStyle w:val="NormalWeb"/>
        <w:shd w:val="clear" w:color="auto" w:fill="FFFFFF"/>
        <w:rPr>
          <w:rFonts w:ascii="Arial" w:hAnsi="Arial" w:cs="Arial"/>
          <w:sz w:val="28"/>
          <w:szCs w:val="28"/>
        </w:rPr>
      </w:pPr>
      <w:r>
        <w:rPr>
          <w:rFonts w:ascii="Arial" w:hAnsi="Arial" w:cs="Arial"/>
          <w:sz w:val="28"/>
          <w:szCs w:val="28"/>
        </w:rPr>
        <w:t>File Retrieval: If you request additional copies of your file or documents more than ninety (90) days after your document is entered, we require a $100 fee related to obtaining the archived file.</w:t>
      </w:r>
    </w:p>
    <w:p w14:paraId="519949C7" w14:textId="77777777" w:rsidR="00D2737B" w:rsidRDefault="00D2737B" w:rsidP="00D2737B">
      <w:pPr>
        <w:pStyle w:val="NormalWeb"/>
        <w:shd w:val="clear" w:color="auto" w:fill="FFFFFF"/>
        <w:rPr>
          <w:rFonts w:ascii="Arial" w:hAnsi="Arial" w:cs="Arial"/>
          <w:sz w:val="28"/>
          <w:szCs w:val="28"/>
        </w:rPr>
      </w:pPr>
    </w:p>
    <w:p w14:paraId="0367EADF" w14:textId="3EF923CF" w:rsidR="00D2737B" w:rsidRPr="00D2737B" w:rsidRDefault="00D2737B" w:rsidP="00D2737B">
      <w:pPr>
        <w:pStyle w:val="NormalWeb"/>
        <w:shd w:val="clear" w:color="auto" w:fill="FFFFFF"/>
        <w:rPr>
          <w:rFonts w:ascii="Arial" w:hAnsi="Arial" w:cs="Arial"/>
          <w:sz w:val="28"/>
          <w:szCs w:val="28"/>
        </w:rPr>
      </w:pPr>
      <w:r>
        <w:rPr>
          <w:rFonts w:ascii="Arial" w:hAnsi="Arial" w:cs="Arial"/>
          <w:sz w:val="28"/>
          <w:szCs w:val="28"/>
        </w:rPr>
        <w:t xml:space="preserve">Edits/amendments to previously entered QDROs: price based on request. </w:t>
      </w:r>
    </w:p>
    <w:p w14:paraId="0D58321A" w14:textId="30A456D4" w:rsidR="00D2737B" w:rsidRPr="00D2737B" w:rsidRDefault="00D2737B" w:rsidP="00D2737B">
      <w:pPr>
        <w:rPr>
          <w:rFonts w:ascii="Arial" w:eastAsia="Times New Roman" w:hAnsi="Arial" w:cs="Arial"/>
          <w:color w:val="343A41"/>
          <w:sz w:val="28"/>
          <w:szCs w:val="28"/>
        </w:rPr>
      </w:pPr>
    </w:p>
    <w:sectPr w:rsidR="00D2737B" w:rsidRPr="00D2737B" w:rsidSect="005839B4">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1B46"/>
    <w:multiLevelType w:val="hybridMultilevel"/>
    <w:tmpl w:val="BFAE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64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53"/>
    <w:rsid w:val="001D1853"/>
    <w:rsid w:val="005839B4"/>
    <w:rsid w:val="00670A74"/>
    <w:rsid w:val="00751FE0"/>
    <w:rsid w:val="008263DC"/>
    <w:rsid w:val="009C18AE"/>
    <w:rsid w:val="009D5C03"/>
    <w:rsid w:val="00AA4981"/>
    <w:rsid w:val="00BE329D"/>
    <w:rsid w:val="00D2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F8D5E3"/>
  <w15:chartTrackingRefBased/>
  <w15:docId w15:val="{51358CD4-C5CB-43BC-A9AF-B99E79FC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5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9B4"/>
    <w:rPr>
      <w:color w:val="0563C1" w:themeColor="hyperlink"/>
      <w:u w:val="single"/>
    </w:rPr>
  </w:style>
  <w:style w:type="character" w:styleId="UnresolvedMention">
    <w:name w:val="Unresolved Mention"/>
    <w:basedOn w:val="DefaultParagraphFont"/>
    <w:uiPriority w:val="99"/>
    <w:semiHidden/>
    <w:unhideWhenUsed/>
    <w:rsid w:val="005839B4"/>
    <w:rPr>
      <w:color w:val="605E5C"/>
      <w:shd w:val="clear" w:color="auto" w:fill="E1DFDD"/>
    </w:rPr>
  </w:style>
  <w:style w:type="paragraph" w:styleId="ListParagraph">
    <w:name w:val="List Paragraph"/>
    <w:basedOn w:val="Normal"/>
    <w:uiPriority w:val="34"/>
    <w:qFormat/>
    <w:rsid w:val="005839B4"/>
    <w:pPr>
      <w:ind w:left="720"/>
      <w:contextualSpacing/>
    </w:pPr>
  </w:style>
  <w:style w:type="paragraph" w:styleId="NormalWeb">
    <w:name w:val="Normal (Web)"/>
    <w:basedOn w:val="Normal"/>
    <w:uiPriority w:val="99"/>
    <w:semiHidden/>
    <w:unhideWhenUsed/>
    <w:rsid w:val="009D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85116">
      <w:bodyDiv w:val="1"/>
      <w:marLeft w:val="0"/>
      <w:marRight w:val="0"/>
      <w:marTop w:val="0"/>
      <w:marBottom w:val="0"/>
      <w:divBdr>
        <w:top w:val="none" w:sz="0" w:space="0" w:color="auto"/>
        <w:left w:val="none" w:sz="0" w:space="0" w:color="auto"/>
        <w:bottom w:val="none" w:sz="0" w:space="0" w:color="auto"/>
        <w:right w:val="none" w:sz="0" w:space="0" w:color="auto"/>
      </w:divBdr>
    </w:div>
    <w:div w:id="149114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A2F1-35E1-4687-B8FA-973C95BB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Mandee Pingel, JD</dc:creator>
  <cp:keywords/>
  <dc:description/>
  <cp:lastModifiedBy>Mandee Pingel</cp:lastModifiedBy>
  <cp:revision>2</cp:revision>
  <dcterms:created xsi:type="dcterms:W3CDTF">2024-01-15T18:04:00Z</dcterms:created>
  <dcterms:modified xsi:type="dcterms:W3CDTF">2024-01-15T18:04:00Z</dcterms:modified>
</cp:coreProperties>
</file>